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E7" w:rsidRDefault="005973E7" w:rsidP="005973E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https://www.khanacademy.org/humanities/us-government-and-civics/american-civics-parent/american-civics/v/social-security-intro</w:t>
      </w:r>
    </w:p>
    <w:p w:rsidR="005973E7" w:rsidRDefault="005973E7" w:rsidP="005973E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proofErr w:type="gramStart"/>
      <w:r>
        <w:rPr>
          <w:rFonts w:ascii="Arial" w:hAnsi="Arial" w:cs="Arial"/>
          <w:color w:val="001847"/>
          <w:sz w:val="36"/>
          <w:szCs w:val="36"/>
        </w:rPr>
        <w:t>Khan Academy.</w:t>
      </w:r>
      <w:proofErr w:type="gramEnd"/>
      <w:r>
        <w:rPr>
          <w:rFonts w:ascii="Arial" w:hAnsi="Arial" w:cs="Arial"/>
          <w:color w:val="001847"/>
          <w:sz w:val="36"/>
          <w:szCs w:val="36"/>
        </w:rPr>
        <w:t xml:space="preserve"> (2011, July 29).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FICA tax</w:t>
      </w:r>
      <w:r>
        <w:rPr>
          <w:rFonts w:ascii="Arial" w:hAnsi="Arial" w:cs="Arial"/>
          <w:color w:val="001847"/>
          <w:sz w:val="36"/>
          <w:szCs w:val="36"/>
        </w:rPr>
        <w:t> [Video]. Retrieved from: https://www.KhanAcademy.org/humanities/american-civics/v/fica-tax</w:t>
      </w:r>
    </w:p>
    <w:p w:rsidR="00310DA3" w:rsidRDefault="00310DA3"/>
    <w:sectPr w:rsidR="00310DA3" w:rsidSect="00310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73E7"/>
    <w:rsid w:val="00310DA3"/>
    <w:rsid w:val="0059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7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973E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2021-07-12T05:44:00Z</dcterms:created>
  <dcterms:modified xsi:type="dcterms:W3CDTF">2021-07-12T05:44:00Z</dcterms:modified>
</cp:coreProperties>
</file>